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3F5A8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0070C0"/>
          <w:kern w:val="0"/>
          <w:lang w:eastAsia="el-GR"/>
          <w14:ligatures w14:val="none"/>
        </w:rPr>
        <w:t>ΗΜΕΡΕΣ ΚΑΙΝΟΤΟΜΙΑΣ 2025</w:t>
      </w:r>
    </w:p>
    <w:p w14:paraId="6973E686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 </w:t>
      </w:r>
    </w:p>
    <w:p w14:paraId="1E5FA13C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Στις </w:t>
      </w: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3-4 Νοεμβρίου 2025</w:t>
      </w: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 διοργανώνονται για ακόμη μια χρονιά οι </w:t>
      </w: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Ημέρες Καινοτομίας</w:t>
      </w: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 (i-</w:t>
      </w:r>
      <w:proofErr w:type="spellStart"/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Days</w:t>
      </w:r>
      <w:proofErr w:type="spellEnd"/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), από το Εθνικό Κέντρο Τεκμηρίωσης και Ηλεκτρονικού Περιεχομένου (ΕΚΤ), ως κόμβος του EIT Health για την Ελλάδα, με την υποστήριξη του Πανεπιστημίου Αθηνών και του Γραφείου Προσέλκυσης Χρηματοδοτήσεων.</w:t>
      </w:r>
    </w:p>
    <w:p w14:paraId="55B94C9E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val="en-US" w:eastAsia="el-GR"/>
          <w14:ligatures w14:val="none"/>
        </w:rPr>
        <w:t> </w:t>
      </w:r>
    </w:p>
    <w:p w14:paraId="40BD30BA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Φοιτητές </w:t>
      </w: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προπτυχιακοί, μεταπτυχιακοί και υποψήφιοι διδάκτορες</w:t>
      </w: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 από </w:t>
      </w: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όλα τα επιστημονικά πεδία </w:t>
      </w: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εκπαιδεύονται στην ανάπτυξη καινοτόμων ιδεών στους τομείς της υγείας πάνω σε προκλήσεις εμπνευσμένες από τις προτεραιότητες του EIT Health και θα προσεγγίσουν θέματα όπως η πρόληψη αφυδάτωσης σε περιόδους καύσωνα, η υγιεινή διατροφή ως καθημερινή συνήθεια, η καθαρή ατμόσφαιρα και οι βιώσιμες πόλεις, η ψηφιακή ευεξία και η υπεύθυνη χρήση της τεχνολογίας, η φροντίδα των ηλικιωμένων, τα “πράσινα” νοσοκομεία, η ενδυνάμωση των πολιτών απέναντι στην παραπληροφόρηση, η πρόληψη τραυματισμών, η εκπαίδευση στις πρώτες βοήθειες και η προστασία των προσωπικών δεδομένων υγείας.</w:t>
      </w:r>
    </w:p>
    <w:p w14:paraId="3503158E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val="en-US" w:eastAsia="el-GR"/>
          <w14:ligatures w14:val="none"/>
        </w:rPr>
        <w:t> </w:t>
      </w:r>
    </w:p>
    <w:p w14:paraId="525EB516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Οι τρεις καλύτερες ομάδες θα λάβουν χρηματικά έπαθλα ως εξής:</w:t>
      </w:r>
    </w:p>
    <w:p w14:paraId="1655F84B" w14:textId="77777777" w:rsidR="00B3589F" w:rsidRPr="00B3589F" w:rsidRDefault="00B3589F" w:rsidP="00B358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3C4D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1η θέση: 900 ευρώ</w:t>
      </w:r>
    </w:p>
    <w:p w14:paraId="7B230CEA" w14:textId="77777777" w:rsidR="00B3589F" w:rsidRPr="00B3589F" w:rsidRDefault="00B3589F" w:rsidP="00B358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3C4D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2η θέση: 750 ευρώ</w:t>
      </w:r>
    </w:p>
    <w:p w14:paraId="0AB36BA4" w14:textId="77777777" w:rsidR="00B3589F" w:rsidRPr="00B3589F" w:rsidRDefault="00B3589F" w:rsidP="00B358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3C4D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3η θέση: 600 ευρώ</w:t>
      </w:r>
    </w:p>
    <w:p w14:paraId="20352528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val="en-US" w:eastAsia="el-GR"/>
          <w14:ligatures w14:val="none"/>
        </w:rPr>
        <w:t> </w:t>
      </w:r>
    </w:p>
    <w:p w14:paraId="31DF3A50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Στα συνημμένα αρχεία θα βρείτε περισσότερες πληροφορίες για τη διοργάνωση και τη διαδικασία συμμετοχής καθώς και την αντίστοιχη ατζέντα.</w:t>
      </w:r>
    </w:p>
    <w:p w14:paraId="5BCCCD2D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val="en-US" w:eastAsia="el-GR"/>
          <w14:ligatures w14:val="none"/>
        </w:rPr>
        <w:t> </w:t>
      </w:r>
    </w:p>
    <w:p w14:paraId="5AE82770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Προθεσμία υποβολής αιτήσεων: έως 31 Οκτωβρίου 2025 στη 13.00 μ.μ.</w:t>
      </w:r>
    </w:p>
    <w:p w14:paraId="173DE9B4" w14:textId="77777777" w:rsidR="00B3589F" w:rsidRPr="00B3589F" w:rsidRDefault="00B3589F" w:rsidP="00B3589F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B3589F">
        <w:rPr>
          <w:rFonts w:ascii="Arial Nova Light" w:eastAsia="Times New Roman" w:hAnsi="Arial Nova Light" w:cs="Tahoma"/>
          <w:b/>
          <w:bCs/>
          <w:color w:val="313C4D"/>
          <w:kern w:val="0"/>
          <w:lang w:val="en-US" w:eastAsia="el-GR"/>
          <w14:ligatures w14:val="none"/>
        </w:rPr>
        <w:t> </w:t>
      </w:r>
    </w:p>
    <w:p w14:paraId="1F916D04" w14:textId="77777777" w:rsidR="00FC71C7" w:rsidRPr="00FC71C7" w:rsidRDefault="00FC71C7" w:rsidP="00FC71C7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Για περισσότερες πληροφορίες μπορείτε να επικοινωνήσετε με τα στελέχη του Γραφείου Προσέλκυσης Χρηματοδοτήσεων.</w:t>
      </w:r>
    </w:p>
    <w:p w14:paraId="290FFA63" w14:textId="77777777" w:rsidR="00FC71C7" w:rsidRPr="00FC71C7" w:rsidRDefault="00FC71C7" w:rsidP="00FC71C7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FC71C7">
        <w:rPr>
          <w:rFonts w:ascii="Arial Nova Light" w:eastAsia="Times New Roman" w:hAnsi="Arial Nova Light" w:cs="Tahoma"/>
          <w:color w:val="313C4D"/>
          <w:kern w:val="0"/>
          <w:lang w:val="en-US" w:eastAsia="el-GR"/>
          <w14:ligatures w14:val="none"/>
        </w:rPr>
        <w:t> </w:t>
      </w:r>
    </w:p>
    <w:p w14:paraId="650569D3" w14:textId="77777777" w:rsidR="00FC71C7" w:rsidRPr="00FC71C7" w:rsidRDefault="00FC71C7" w:rsidP="00FC71C7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FC71C7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 xml:space="preserve">Δρ. Σοφία </w:t>
      </w:r>
      <w:proofErr w:type="spellStart"/>
      <w:r w:rsidRPr="00FC71C7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Ξεσφίγγη</w:t>
      </w:r>
      <w:proofErr w:type="spellEnd"/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 ,  </w:t>
      </w:r>
      <w:hyperlink r:id="rId5" w:tgtFrame="_blank" w:tooltip="Αυτή η εξωτερική σύνδεση θα ανοίξει σε ένα νέο παράθυρο" w:history="1"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eastAsia="el-GR"/>
            <w14:ligatures w14:val="none"/>
          </w:rPr>
          <w:t>sxesfingi@uoa.gr</w:t>
        </w:r>
      </w:hyperlink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, 2103689687</w:t>
      </w:r>
    </w:p>
    <w:p w14:paraId="1BB9B6E5" w14:textId="77777777" w:rsidR="00FC71C7" w:rsidRPr="00FC71C7" w:rsidRDefault="00FC71C7" w:rsidP="00FC71C7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FC71C7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lastRenderedPageBreak/>
        <w:t xml:space="preserve">Σοφία </w:t>
      </w:r>
      <w:proofErr w:type="spellStart"/>
      <w:r w:rsidRPr="00FC71C7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Γκόβα</w:t>
      </w:r>
      <w:proofErr w:type="spellEnd"/>
      <w:r w:rsidRPr="00FC71C7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 </w:t>
      </w:r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, </w:t>
      </w:r>
      <w:hyperlink r:id="rId6" w:tgtFrame="_blank" w:tooltip="Αυτή η εξωτερική σύνδεση θα ανοίξει σε ένα νέο παράθυρο" w:history="1"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val="en-US" w:eastAsia="el-GR"/>
            <w14:ligatures w14:val="none"/>
          </w:rPr>
          <w:t>sofgkova</w:t>
        </w:r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eastAsia="el-GR"/>
            <w14:ligatures w14:val="none"/>
          </w:rPr>
          <w:t>@</w:t>
        </w:r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val="en-US" w:eastAsia="el-GR"/>
            <w14:ligatures w14:val="none"/>
          </w:rPr>
          <w:t>uoa</w:t>
        </w:r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eastAsia="el-GR"/>
            <w14:ligatures w14:val="none"/>
          </w:rPr>
          <w:t>.</w:t>
        </w:r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val="en-US" w:eastAsia="el-GR"/>
            <w14:ligatures w14:val="none"/>
          </w:rPr>
          <w:t>gr</w:t>
        </w:r>
      </w:hyperlink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  , 2103688192</w:t>
      </w:r>
    </w:p>
    <w:p w14:paraId="3EAA309B" w14:textId="77777777" w:rsidR="00FC71C7" w:rsidRPr="00FC71C7" w:rsidRDefault="00FC71C7" w:rsidP="00FC71C7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414042"/>
          <w:kern w:val="0"/>
          <w:sz w:val="20"/>
          <w:szCs w:val="20"/>
          <w:lang w:eastAsia="el-GR"/>
          <w14:ligatures w14:val="none"/>
        </w:rPr>
      </w:pPr>
      <w:r w:rsidRPr="00FC71C7">
        <w:rPr>
          <w:rFonts w:ascii="Arial Nova Light" w:eastAsia="Times New Roman" w:hAnsi="Arial Nova Light" w:cs="Tahoma"/>
          <w:b/>
          <w:bCs/>
          <w:color w:val="313C4D"/>
          <w:kern w:val="0"/>
          <w:lang w:eastAsia="el-GR"/>
          <w14:ligatures w14:val="none"/>
        </w:rPr>
        <w:t>Ανδριάνα Παπακωνσταντίνου </w:t>
      </w:r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, </w:t>
      </w:r>
      <w:hyperlink r:id="rId7" w:tgtFrame="_blank" w:tooltip="Αυτή η εξωτερική σύνδεση θα ανοίξει σε ένα νέο παράθυρο" w:history="1">
        <w:r w:rsidRPr="00FC71C7">
          <w:rPr>
            <w:rFonts w:ascii="Arial Nova Light" w:eastAsia="Times New Roman" w:hAnsi="Arial Nova Light" w:cs="Tahoma"/>
            <w:color w:val="0071B0"/>
            <w:kern w:val="0"/>
            <w:u w:val="single"/>
            <w:lang w:eastAsia="el-GR"/>
            <w14:ligatures w14:val="none"/>
          </w:rPr>
          <w:t>andripap@uoa.gr</w:t>
        </w:r>
      </w:hyperlink>
      <w:r w:rsidRPr="00FC71C7">
        <w:rPr>
          <w:rFonts w:ascii="Arial Nova Light" w:eastAsia="Times New Roman" w:hAnsi="Arial Nova Light" w:cs="Tahoma"/>
          <w:color w:val="313C4D"/>
          <w:kern w:val="0"/>
          <w:lang w:eastAsia="el-GR"/>
          <w14:ligatures w14:val="none"/>
        </w:rPr>
        <w:t> , 2103688192</w:t>
      </w:r>
    </w:p>
    <w:p w14:paraId="7DF07B18" w14:textId="77777777" w:rsidR="003F67AF" w:rsidRDefault="003F67AF"/>
    <w:sectPr w:rsidR="003F67A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82A4F"/>
    <w:multiLevelType w:val="multilevel"/>
    <w:tmpl w:val="B396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877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9F"/>
    <w:rsid w:val="003F67AF"/>
    <w:rsid w:val="008D01F9"/>
    <w:rsid w:val="00B3589F"/>
    <w:rsid w:val="00F35B31"/>
    <w:rsid w:val="00FC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435C2"/>
  <w15:chartTrackingRefBased/>
  <w15:docId w15:val="{AC889E75-6322-415D-87D0-241B9CEA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B35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5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58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5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8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358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358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358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358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358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358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358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3589F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3589F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3589F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3589F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3589F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358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358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35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358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358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35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3589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3589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3589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35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3589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358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mail01.uoa.gr/src/compose.php?send_to=andripap@uoa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mail01.uoa.gr/src/compose.php?send_to=sofgkova@uoa.gr" TargetMode="External"/><Relationship Id="rId5" Type="http://schemas.openxmlformats.org/officeDocument/2006/relationships/hyperlink" Target="https://webmail01.uoa.gr/src/compose.php?send_to=sxesfingi@uoa.g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Nigianni</dc:creator>
  <cp:keywords/>
  <dc:description/>
  <cp:lastModifiedBy>Christina Nigianni</cp:lastModifiedBy>
  <cp:revision>2</cp:revision>
  <dcterms:created xsi:type="dcterms:W3CDTF">2025-10-27T11:03:00Z</dcterms:created>
  <dcterms:modified xsi:type="dcterms:W3CDTF">2025-10-27T11:21:00Z</dcterms:modified>
</cp:coreProperties>
</file>